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55" w:rsidRDefault="00A34B20" w:rsidP="00D94D55">
      <w:pPr>
        <w:shd w:val="clear" w:color="auto" w:fill="FFFFFF"/>
        <w:spacing w:after="0" w:line="306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sz w:val="52"/>
          <w:szCs w:val="52"/>
          <w:bdr w:val="none" w:sz="0" w:space="0" w:color="auto" w:frame="1"/>
          <w:lang w:eastAsia="en-GB"/>
        </w:rPr>
      </w:pPr>
      <w:r w:rsidRPr="003E2887">
        <w:rPr>
          <w:rFonts w:ascii="Georgia" w:eastAsia="Times New Roman" w:hAnsi="Georgia" w:cs="Helvetica"/>
          <w:b/>
          <w:bCs/>
          <w:sz w:val="52"/>
          <w:szCs w:val="52"/>
          <w:bdr w:val="none" w:sz="0" w:space="0" w:color="auto" w:frame="1"/>
          <w:lang w:eastAsia="en-GB"/>
        </w:rPr>
        <w:t>Call f</w:t>
      </w:r>
      <w:r w:rsidR="00D94D55" w:rsidRPr="00D94D55">
        <w:rPr>
          <w:rFonts w:ascii="Georgia" w:eastAsia="Times New Roman" w:hAnsi="Georgia" w:cs="Helvetica"/>
          <w:b/>
          <w:bCs/>
          <w:sz w:val="52"/>
          <w:szCs w:val="52"/>
          <w:bdr w:val="none" w:sz="0" w:space="0" w:color="auto" w:frame="1"/>
          <w:lang w:eastAsia="en-GB"/>
        </w:rPr>
        <w:t>or Papers</w:t>
      </w:r>
    </w:p>
    <w:p w:rsidR="00210816" w:rsidRDefault="00210816" w:rsidP="00D94D55">
      <w:pPr>
        <w:shd w:val="clear" w:color="auto" w:fill="FFFFFF"/>
        <w:spacing w:after="0" w:line="306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sz w:val="52"/>
          <w:szCs w:val="52"/>
          <w:bdr w:val="none" w:sz="0" w:space="0" w:color="auto" w:frame="1"/>
          <w:lang w:eastAsia="en-GB"/>
        </w:rPr>
      </w:pPr>
    </w:p>
    <w:p w:rsidR="00210816" w:rsidRPr="00210816" w:rsidRDefault="00210816" w:rsidP="00210816">
      <w:pPr>
        <w:shd w:val="clear" w:color="auto" w:fill="FFFFFF"/>
        <w:spacing w:after="0" w:line="306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en-GB"/>
        </w:rPr>
      </w:pPr>
      <w:r w:rsidRPr="00210816">
        <w:rPr>
          <w:rFonts w:ascii="Georgia" w:eastAsia="Times New Roman" w:hAnsi="Georgia" w:cs="Helvetica"/>
          <w:b/>
          <w:bCs/>
          <w:sz w:val="28"/>
          <w:szCs w:val="28"/>
          <w:bdr w:val="none" w:sz="0" w:space="0" w:color="auto" w:frame="1"/>
          <w:lang w:eastAsia="en-GB"/>
        </w:rPr>
        <w:t>The European Journal of Applied Linguistics and TEFL</w:t>
      </w:r>
    </w:p>
    <w:p w:rsidR="00210816" w:rsidRPr="002F1652" w:rsidRDefault="002F1652" w:rsidP="002F1652">
      <w:pPr>
        <w:shd w:val="clear" w:color="auto" w:fill="FFFFFF"/>
        <w:spacing w:before="180" w:after="480" w:line="360" w:lineRule="atLeast"/>
        <w:jc w:val="center"/>
        <w:textAlignment w:val="baseline"/>
        <w:outlineLvl w:val="2"/>
        <w:rPr>
          <w:rFonts w:ascii="Georgia" w:eastAsia="Times New Roman" w:hAnsi="Georgia" w:cs="Helvetica"/>
          <w:b/>
          <w:bCs/>
          <w:sz w:val="28"/>
          <w:szCs w:val="28"/>
          <w:lang w:eastAsia="en-GB"/>
        </w:rPr>
      </w:pPr>
      <w:hyperlink r:id="rId6" w:history="1">
        <w:r w:rsidR="00210816" w:rsidRPr="007A0DE8">
          <w:rPr>
            <w:rStyle w:val="Hyperlink"/>
            <w:rFonts w:ascii="Georgia" w:eastAsia="Times New Roman" w:hAnsi="Georgia" w:cs="Helvetica"/>
            <w:b/>
            <w:bCs/>
            <w:sz w:val="28"/>
            <w:szCs w:val="28"/>
            <w:lang w:eastAsia="en-GB"/>
          </w:rPr>
          <w:t>www.theeuropeanjournal.eu</w:t>
        </w:r>
      </w:hyperlink>
    </w:p>
    <w:p w:rsidR="00D94D55" w:rsidRPr="003E2887" w:rsidRDefault="00D94D55" w:rsidP="00D94D55">
      <w:pPr>
        <w:shd w:val="clear" w:color="auto" w:fill="FFFFFF"/>
        <w:spacing w:before="180" w:after="180" w:line="360" w:lineRule="atLeast"/>
        <w:textAlignment w:val="baseline"/>
        <w:outlineLvl w:val="2"/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</w:pPr>
      <w:r w:rsidRPr="003E2887"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  <w:t>Guest Editor</w:t>
      </w:r>
      <w:r w:rsidRPr="00D94D55"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  <w:t xml:space="preserve">: </w:t>
      </w:r>
      <w:r w:rsidRPr="003E2887"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  <w:t xml:space="preserve">Dr Tariq </w:t>
      </w:r>
      <w:proofErr w:type="spellStart"/>
      <w:r w:rsidRPr="003E2887"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  <w:t>Elyas</w:t>
      </w:r>
      <w:proofErr w:type="spellEnd"/>
    </w:p>
    <w:p w:rsidR="00D94D55" w:rsidRPr="003E2887" w:rsidRDefault="00D94D55" w:rsidP="00D94D55">
      <w:pPr>
        <w:shd w:val="clear" w:color="auto" w:fill="FFFFFF"/>
        <w:spacing w:before="180" w:after="180" w:line="360" w:lineRule="atLeast"/>
        <w:textAlignment w:val="baseline"/>
        <w:outlineLvl w:val="2"/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</w:pPr>
      <w:r w:rsidRPr="003E2887"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  <w:t xml:space="preserve">Editor in Chief: Dr Andrzej </w:t>
      </w:r>
      <w:proofErr w:type="spellStart"/>
      <w:r w:rsidRPr="003E2887"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  <w:t>Cirocki</w:t>
      </w:r>
      <w:proofErr w:type="spellEnd"/>
    </w:p>
    <w:p w:rsidR="00D94D55" w:rsidRPr="003E2887" w:rsidRDefault="00D94D55" w:rsidP="00D94D55">
      <w:pPr>
        <w:shd w:val="clear" w:color="auto" w:fill="FFFFFF"/>
        <w:spacing w:before="180" w:after="180" w:line="360" w:lineRule="atLeast"/>
        <w:textAlignment w:val="baseline"/>
        <w:outlineLvl w:val="2"/>
        <w:rPr>
          <w:rFonts w:ascii="Georgia" w:eastAsia="Times New Roman" w:hAnsi="Georgia" w:cs="Helvetica"/>
          <w:b/>
          <w:bCs/>
          <w:sz w:val="28"/>
          <w:szCs w:val="28"/>
          <w:lang w:eastAsia="en-GB"/>
        </w:rPr>
      </w:pPr>
    </w:p>
    <w:p w:rsidR="00572D19" w:rsidRPr="003E2887" w:rsidRDefault="00D94D55" w:rsidP="00572D19">
      <w:pPr>
        <w:shd w:val="clear" w:color="auto" w:fill="FFFFFF"/>
        <w:spacing w:before="180" w:after="180" w:line="360" w:lineRule="atLeast"/>
        <w:textAlignment w:val="baseline"/>
        <w:outlineLvl w:val="2"/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</w:pPr>
      <w:r w:rsidRPr="003E2887"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  <w:t>Title:</w:t>
      </w:r>
      <w:r w:rsidR="00572D19" w:rsidRPr="003E2887"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  <w:t xml:space="preserve"> </w:t>
      </w:r>
    </w:p>
    <w:p w:rsidR="00D94D55" w:rsidRPr="00494851" w:rsidRDefault="00572D19" w:rsidP="00572D19">
      <w:pPr>
        <w:shd w:val="clear" w:color="auto" w:fill="FFFFFF"/>
        <w:spacing w:before="180" w:after="180" w:line="360" w:lineRule="atLeast"/>
        <w:jc w:val="center"/>
        <w:textAlignment w:val="baseline"/>
        <w:outlineLvl w:val="2"/>
        <w:rPr>
          <w:rFonts w:ascii="Georgia" w:eastAsia="Times New Roman" w:hAnsi="Georgia" w:cs="Helvetica"/>
          <w:b/>
          <w:bCs/>
          <w:color w:val="FF0000"/>
          <w:sz w:val="26"/>
          <w:szCs w:val="26"/>
          <w:lang w:eastAsia="en-GB"/>
        </w:rPr>
      </w:pPr>
      <w:r w:rsidRPr="00494851">
        <w:rPr>
          <w:rFonts w:ascii="Georgia" w:eastAsia="Times New Roman" w:hAnsi="Georgia" w:cs="Helvetica"/>
          <w:b/>
          <w:bCs/>
          <w:color w:val="FF0000"/>
          <w:sz w:val="26"/>
          <w:szCs w:val="26"/>
          <w:lang w:eastAsia="en-GB"/>
        </w:rPr>
        <w:t>English Language Learning and Teaching</w:t>
      </w:r>
      <w:r w:rsidR="00A34B20" w:rsidRPr="00494851">
        <w:rPr>
          <w:rFonts w:ascii="Georgia" w:eastAsia="Times New Roman" w:hAnsi="Georgia" w:cs="Helvetica"/>
          <w:b/>
          <w:bCs/>
          <w:color w:val="FF0000"/>
          <w:sz w:val="26"/>
          <w:szCs w:val="26"/>
          <w:lang w:eastAsia="en-GB"/>
        </w:rPr>
        <w:t xml:space="preserve"> in Saudi Arabia: Research</w:t>
      </w:r>
      <w:r w:rsidRPr="00494851">
        <w:rPr>
          <w:rFonts w:ascii="Georgia" w:eastAsia="Times New Roman" w:hAnsi="Georgia" w:cs="Helvetica"/>
          <w:b/>
          <w:bCs/>
          <w:color w:val="FF0000"/>
          <w:sz w:val="26"/>
          <w:szCs w:val="26"/>
          <w:lang w:eastAsia="en-GB"/>
        </w:rPr>
        <w:t xml:space="preserve"> from Emerging Academics</w:t>
      </w:r>
    </w:p>
    <w:p w:rsidR="00D94D55" w:rsidRPr="00D94D55" w:rsidRDefault="00D94D55" w:rsidP="00D94D55">
      <w:pPr>
        <w:shd w:val="clear" w:color="auto" w:fill="FFFFFF"/>
        <w:spacing w:before="180" w:after="180" w:line="360" w:lineRule="atLeast"/>
        <w:textAlignment w:val="baseline"/>
        <w:outlineLvl w:val="2"/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</w:pPr>
    </w:p>
    <w:p w:rsidR="00D94D55" w:rsidRPr="003E2887" w:rsidRDefault="00250B59" w:rsidP="00D94D5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b/>
          <w:bCs/>
          <w:sz w:val="26"/>
          <w:szCs w:val="26"/>
          <w:bdr w:val="none" w:sz="0" w:space="0" w:color="auto" w:frame="1"/>
          <w:lang w:eastAsia="en-GB"/>
        </w:rPr>
      </w:pPr>
      <w:r>
        <w:rPr>
          <w:rFonts w:ascii="Georgia" w:eastAsia="Times New Roman" w:hAnsi="Georgia" w:cs="Helvetica"/>
          <w:b/>
          <w:bCs/>
          <w:sz w:val="26"/>
          <w:szCs w:val="26"/>
          <w:bdr w:val="none" w:sz="0" w:space="0" w:color="auto" w:frame="1"/>
          <w:lang w:eastAsia="en-GB"/>
        </w:rPr>
        <w:t>Deadline: 1 February</w:t>
      </w:r>
      <w:r w:rsidR="00D94D55" w:rsidRPr="003E2887">
        <w:rPr>
          <w:rFonts w:ascii="Georgia" w:eastAsia="Times New Roman" w:hAnsi="Georgia" w:cs="Helvetica"/>
          <w:b/>
          <w:bCs/>
          <w:sz w:val="26"/>
          <w:szCs w:val="26"/>
          <w:bdr w:val="none" w:sz="0" w:space="0" w:color="auto" w:frame="1"/>
          <w:lang w:eastAsia="en-GB"/>
        </w:rPr>
        <w:t xml:space="preserve"> 2017</w:t>
      </w:r>
    </w:p>
    <w:p w:rsidR="00D94D55" w:rsidRPr="00D94D55" w:rsidRDefault="00D94D55" w:rsidP="00D94D5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color w:val="454C54"/>
          <w:sz w:val="24"/>
          <w:szCs w:val="24"/>
          <w:lang w:eastAsia="en-GB"/>
        </w:rPr>
      </w:pPr>
    </w:p>
    <w:p w:rsidR="00D94D55" w:rsidRPr="00EE4027" w:rsidRDefault="00D94D55" w:rsidP="00D94D5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Helvetica"/>
          <w:iCs/>
          <w:color w:val="454C54"/>
          <w:sz w:val="24"/>
          <w:szCs w:val="24"/>
          <w:bdr w:val="none" w:sz="0" w:space="0" w:color="auto" w:frame="1"/>
          <w:lang w:eastAsia="en-GB"/>
        </w:rPr>
      </w:pPr>
    </w:p>
    <w:p w:rsidR="00D94D55" w:rsidRDefault="00D94D55" w:rsidP="00EE4027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  <w:shd w:val="clear" w:color="auto" w:fill="FFFFFF"/>
        </w:rPr>
      </w:pPr>
      <w:r w:rsidRPr="00A34B20">
        <w:rPr>
          <w:rFonts w:ascii="Georgia" w:eastAsia="Times New Roman" w:hAnsi="Georgia" w:cs="Helvetica"/>
          <w:i/>
          <w:iCs/>
          <w:sz w:val="24"/>
          <w:szCs w:val="24"/>
          <w:bdr w:val="none" w:sz="0" w:space="0" w:color="auto" w:frame="1"/>
          <w:lang w:eastAsia="en-GB"/>
        </w:rPr>
        <w:t xml:space="preserve">The European Journal of Applied Linguistics and TEFL </w:t>
      </w:r>
      <w:proofErr w:type="gramStart"/>
      <w:r w:rsidRPr="00D94D55">
        <w:rPr>
          <w:rFonts w:ascii="Georgia" w:eastAsia="Times New Roman" w:hAnsi="Georgia" w:cs="Helvetica"/>
          <w:sz w:val="24"/>
          <w:szCs w:val="24"/>
          <w:lang w:eastAsia="en-GB"/>
        </w:rPr>
        <w:t>is</w:t>
      </w:r>
      <w:proofErr w:type="gramEnd"/>
      <w:r w:rsidRPr="00D94D55">
        <w:rPr>
          <w:rFonts w:ascii="Georgia" w:eastAsia="Times New Roman" w:hAnsi="Georgia" w:cs="Helvetica"/>
          <w:sz w:val="24"/>
          <w:szCs w:val="24"/>
          <w:lang w:eastAsia="en-GB"/>
        </w:rPr>
        <w:t xml:space="preserve"> seeking </w:t>
      </w:r>
      <w:r w:rsidRPr="00A34B20">
        <w:rPr>
          <w:rFonts w:ascii="Georgia" w:eastAsia="Times New Roman" w:hAnsi="Georgia" w:cs="Helvetica"/>
          <w:sz w:val="24"/>
          <w:szCs w:val="24"/>
          <w:lang w:eastAsia="en-GB"/>
        </w:rPr>
        <w:t xml:space="preserve">empirical </w:t>
      </w:r>
      <w:r w:rsidR="009B119B" w:rsidRPr="00A34B20">
        <w:rPr>
          <w:rFonts w:ascii="Georgia" w:eastAsia="Times New Roman" w:hAnsi="Georgia" w:cs="Helvetica"/>
          <w:sz w:val="24"/>
          <w:szCs w:val="24"/>
          <w:lang w:eastAsia="en-GB"/>
        </w:rPr>
        <w:t>submissions</w:t>
      </w:r>
      <w:r w:rsidR="00572D19" w:rsidRPr="00A34B20">
        <w:rPr>
          <w:rFonts w:ascii="Georgia" w:eastAsia="Times New Roman" w:hAnsi="Georgia" w:cs="Helvetica"/>
          <w:sz w:val="24"/>
          <w:szCs w:val="24"/>
          <w:lang w:eastAsia="en-GB"/>
        </w:rPr>
        <w:t xml:space="preserve"> focusing on</w:t>
      </w:r>
      <w:r w:rsidR="009B119B" w:rsidRPr="00A34B20">
        <w:rPr>
          <w:rFonts w:ascii="Georgia" w:eastAsia="Times New Roman" w:hAnsi="Georgia" w:cs="Helvetica"/>
          <w:sz w:val="24"/>
          <w:szCs w:val="24"/>
          <w:lang w:eastAsia="en-GB"/>
        </w:rPr>
        <w:t xml:space="preserve"> learning and teaching,</w:t>
      </w:r>
      <w:r w:rsidRPr="00A34B20">
        <w:rPr>
          <w:rFonts w:ascii="Georgia" w:hAnsi="Georgia"/>
          <w:sz w:val="24"/>
          <w:szCs w:val="24"/>
          <w:shd w:val="clear" w:color="auto" w:fill="FFFFFF"/>
        </w:rPr>
        <w:t xml:space="preserve"> teacher education and classroom innovation </w:t>
      </w:r>
      <w:r w:rsidRPr="00EE4027">
        <w:rPr>
          <w:rFonts w:ascii="Georgia" w:hAnsi="Georgia"/>
          <w:sz w:val="24"/>
          <w:szCs w:val="24"/>
          <w:shd w:val="clear" w:color="auto" w:fill="FFFFFF"/>
        </w:rPr>
        <w:t>in</w:t>
      </w:r>
      <w:r w:rsidR="009B119B" w:rsidRPr="00EE4027">
        <w:rPr>
          <w:rFonts w:ascii="Georgia" w:hAnsi="Georgia"/>
          <w:sz w:val="24"/>
          <w:szCs w:val="24"/>
          <w:shd w:val="clear" w:color="auto" w:fill="FFFFFF"/>
        </w:rPr>
        <w:t xml:space="preserve"> the EFL context in</w:t>
      </w:r>
      <w:r w:rsidRPr="00EE4027">
        <w:rPr>
          <w:rFonts w:ascii="Georgia" w:hAnsi="Georgia"/>
          <w:sz w:val="24"/>
          <w:szCs w:val="24"/>
          <w:shd w:val="clear" w:color="auto" w:fill="FFFFFF"/>
        </w:rPr>
        <w:t xml:space="preserve"> Saudi Arabia. </w:t>
      </w:r>
      <w:r w:rsidR="0099453B" w:rsidRPr="00EE4027">
        <w:rPr>
          <w:rFonts w:ascii="Georgia" w:hAnsi="Georgia"/>
          <w:sz w:val="24"/>
          <w:szCs w:val="24"/>
          <w:shd w:val="clear" w:color="auto" w:fill="FFFFFF"/>
        </w:rPr>
        <w:t>As the title suggests, this issue will present research conducted by emerging academics. For th</w:t>
      </w:r>
      <w:r w:rsidR="00572D19" w:rsidRPr="00EE4027">
        <w:rPr>
          <w:rFonts w:ascii="Georgia" w:hAnsi="Georgia"/>
          <w:sz w:val="24"/>
          <w:szCs w:val="24"/>
          <w:shd w:val="clear" w:color="auto" w:fill="FFFFFF"/>
        </w:rPr>
        <w:t>is reason, we</w:t>
      </w:r>
      <w:r w:rsidR="003E2887" w:rsidRPr="00EE4027">
        <w:rPr>
          <w:rFonts w:ascii="Georgia" w:hAnsi="Georgia"/>
          <w:sz w:val="24"/>
          <w:szCs w:val="24"/>
          <w:shd w:val="clear" w:color="auto" w:fill="FFFFFF"/>
        </w:rPr>
        <w:t xml:space="preserve"> specifically </w:t>
      </w:r>
      <w:r w:rsidR="00572D19" w:rsidRPr="00EE4027">
        <w:rPr>
          <w:rFonts w:ascii="Georgia" w:hAnsi="Georgia"/>
          <w:sz w:val="24"/>
          <w:szCs w:val="24"/>
          <w:shd w:val="clear" w:color="auto" w:fill="FFFFFF"/>
        </w:rPr>
        <w:t>invite</w:t>
      </w:r>
      <w:r w:rsidR="00EE4027">
        <w:rPr>
          <w:rFonts w:ascii="Georgia" w:hAnsi="Georgia"/>
          <w:sz w:val="24"/>
          <w:szCs w:val="24"/>
          <w:shd w:val="clear" w:color="auto" w:fill="FFFFFF"/>
        </w:rPr>
        <w:t xml:space="preserve"> contributors</w:t>
      </w:r>
      <w:r w:rsidR="0099453B" w:rsidRPr="00EE4027">
        <w:rPr>
          <w:rFonts w:ascii="Georgia" w:hAnsi="Georgia"/>
          <w:sz w:val="24"/>
          <w:szCs w:val="24"/>
          <w:shd w:val="clear" w:color="auto" w:fill="FFFFFF"/>
        </w:rPr>
        <w:t xml:space="preserve"> who have recently defended their doctoral theses to share their findings with colleagues in the field.</w:t>
      </w:r>
      <w:r w:rsidR="00A34B20" w:rsidRPr="00EE4027">
        <w:rPr>
          <w:rFonts w:ascii="Georgia" w:hAnsi="Georgia"/>
          <w:sz w:val="24"/>
          <w:szCs w:val="24"/>
          <w:shd w:val="clear" w:color="auto" w:fill="FFFFFF"/>
        </w:rPr>
        <w:t xml:space="preserve"> </w:t>
      </w:r>
    </w:p>
    <w:p w:rsidR="00EE4027" w:rsidRPr="00EE4027" w:rsidRDefault="00EE4027" w:rsidP="00EE4027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  <w:shd w:val="clear" w:color="auto" w:fill="FFFFFF"/>
        </w:rPr>
      </w:pPr>
    </w:p>
    <w:p w:rsidR="0099453B" w:rsidRPr="00A34B20" w:rsidRDefault="00D94D55" w:rsidP="003E28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A34B20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The European Journal of Applied Linguistics and TEFL</w:t>
      </w:r>
      <w:r w:rsidRPr="00A34B20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A34B20">
        <w:rPr>
          <w:rFonts w:ascii="Georgia" w:hAnsi="Georgia"/>
          <w:color w:val="000000"/>
          <w:sz w:val="24"/>
          <w:szCs w:val="24"/>
          <w:shd w:val="clear" w:color="auto" w:fill="FFFFFF"/>
        </w:rPr>
        <w:t>is a biannual periodical, printed in May and November. This special issue</w:t>
      </w:r>
      <w:r w:rsidR="003E2887">
        <w:rPr>
          <w:rFonts w:ascii="Georgia" w:hAnsi="Georgia"/>
          <w:color w:val="000000"/>
          <w:sz w:val="24"/>
          <w:szCs w:val="24"/>
          <w:shd w:val="clear" w:color="auto" w:fill="FFFFFF"/>
        </w:rPr>
        <w:t>, scheduled for 2018,</w:t>
      </w:r>
      <w:r w:rsidRPr="00A34B2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will contain </w:t>
      </w:r>
      <w:r w:rsidRPr="00D94D55">
        <w:rPr>
          <w:rFonts w:ascii="Georgia" w:eastAsia="Times New Roman" w:hAnsi="Georgia" w:cs="Times New Roman"/>
          <w:bCs/>
          <w:color w:val="000000"/>
          <w:sz w:val="24"/>
          <w:szCs w:val="24"/>
          <w:lang w:eastAsia="en-GB"/>
        </w:rPr>
        <w:t xml:space="preserve">original </w:t>
      </w:r>
      <w:r w:rsidR="00621671">
        <w:rPr>
          <w:rFonts w:ascii="Georgia" w:eastAsia="Times New Roman" w:hAnsi="Georgia" w:cs="Times New Roman"/>
          <w:bCs/>
          <w:color w:val="000000"/>
          <w:sz w:val="24"/>
          <w:szCs w:val="24"/>
          <w:lang w:eastAsia="en-GB"/>
        </w:rPr>
        <w:t xml:space="preserve">and significant </w:t>
      </w:r>
      <w:r w:rsidRPr="00D94D55">
        <w:rPr>
          <w:rFonts w:ascii="Georgia" w:eastAsia="Times New Roman" w:hAnsi="Georgia" w:cs="Times New Roman"/>
          <w:bCs/>
          <w:color w:val="000000"/>
          <w:sz w:val="24"/>
          <w:szCs w:val="24"/>
          <w:lang w:eastAsia="en-GB"/>
        </w:rPr>
        <w:t>articles </w:t>
      </w:r>
      <w:r w:rsidRPr="00D94D55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that provide</w:t>
      </w:r>
      <w:r w:rsidR="0099453B" w:rsidRPr="00A34B2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interesting</w:t>
      </w:r>
      <w:r w:rsidRPr="00A34B2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insights into resea</w:t>
      </w:r>
      <w:r w:rsidR="0099453B" w:rsidRPr="00A34B20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rch related to the field of TESOL.</w:t>
      </w:r>
    </w:p>
    <w:p w:rsidR="0099453B" w:rsidRDefault="0099453B" w:rsidP="00D94D55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 New Roman"/>
          <w:color w:val="000000"/>
          <w:sz w:val="21"/>
          <w:szCs w:val="21"/>
          <w:lang w:eastAsia="en-GB"/>
        </w:rPr>
      </w:pPr>
    </w:p>
    <w:p w:rsidR="00210816" w:rsidRDefault="00210816" w:rsidP="00D94D55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 New Roman"/>
          <w:color w:val="000000"/>
          <w:sz w:val="21"/>
          <w:szCs w:val="21"/>
          <w:lang w:eastAsia="en-GB"/>
        </w:rPr>
      </w:pPr>
    </w:p>
    <w:p w:rsidR="00D94D55" w:rsidRPr="00D94D55" w:rsidRDefault="00D94D55" w:rsidP="00D94D55">
      <w:pPr>
        <w:shd w:val="clear" w:color="auto" w:fill="FFFFFF"/>
        <w:spacing w:before="90" w:after="270" w:line="306" w:lineRule="atLeast"/>
        <w:textAlignment w:val="baseline"/>
        <w:outlineLvl w:val="1"/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</w:pPr>
      <w:r w:rsidRPr="00D94D55">
        <w:rPr>
          <w:rFonts w:ascii="Georgia" w:eastAsia="Times New Roman" w:hAnsi="Georgia" w:cs="Helvetica"/>
          <w:b/>
          <w:bCs/>
          <w:sz w:val="26"/>
          <w:szCs w:val="26"/>
          <w:lang w:eastAsia="en-GB"/>
        </w:rPr>
        <w:t>Instructions for Submissions</w:t>
      </w:r>
    </w:p>
    <w:p w:rsidR="00572D19" w:rsidRPr="003E2887" w:rsidRDefault="00572D19" w:rsidP="009945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3E2887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The submissions must be between </w:t>
      </w:r>
      <w:r w:rsidR="003E2887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7</w:t>
      </w:r>
      <w:r w:rsidRPr="00D94D55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,000–8,000 words, inc</w:t>
      </w:r>
      <w:r w:rsidRPr="003E2887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luding abstracts and references.</w:t>
      </w:r>
    </w:p>
    <w:p w:rsidR="00494851" w:rsidRPr="00494851" w:rsidRDefault="003E2887" w:rsidP="004948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Submissions</w:t>
      </w:r>
      <w:r w:rsidR="0099453B" w:rsidRPr="003E2887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must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be formatted</w:t>
      </w:r>
      <w:r w:rsidR="0099453B" w:rsidRPr="0099453B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="0099453B" w:rsidRPr="003E2887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in the journal’s template</w:t>
      </w:r>
      <w:r w:rsidR="0049485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hyperlink r:id="rId7" w:history="1">
        <w:r w:rsidR="00494851" w:rsidRPr="001E176B">
          <w:rPr>
            <w:rStyle w:val="Hyperlink"/>
            <w:rFonts w:ascii="Georgia" w:eastAsia="Times New Roman" w:hAnsi="Georgia" w:cs="Times New Roman"/>
            <w:sz w:val="24"/>
            <w:szCs w:val="24"/>
            <w:lang w:eastAsia="en-GB"/>
          </w:rPr>
          <w:t>http://www.theeuropeanjournal.eu/?p=guide</w:t>
        </w:r>
      </w:hyperlink>
      <w:r w:rsidR="0049485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)</w:t>
      </w:r>
      <w:r w:rsidR="0099453B" w:rsidRPr="003E2887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="00572D19" w:rsidRPr="003E2887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using the APA referencing style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and sent to</w:t>
      </w:r>
      <w:r w:rsidR="0099453B" w:rsidRPr="0099453B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 </w:t>
      </w:r>
      <w:hyperlink r:id="rId8" w:history="1">
        <w:r w:rsidR="00494851" w:rsidRPr="001E176B">
          <w:rPr>
            <w:rStyle w:val="Hyperlink"/>
            <w:rFonts w:ascii="Georgia" w:eastAsia="Times New Roman" w:hAnsi="Georgia" w:cs="Times New Roman"/>
            <w:sz w:val="24"/>
            <w:szCs w:val="24"/>
            <w:lang w:eastAsia="en-GB"/>
          </w:rPr>
          <w:t>editors@theeuropeanjournal.eu</w:t>
        </w:r>
      </w:hyperlink>
      <w:r w:rsidR="00494851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</w:p>
    <w:p w:rsidR="0099453B" w:rsidRPr="0099453B" w:rsidRDefault="0099453B" w:rsidP="009945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99453B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Contributions must be proofread </w:t>
      </w:r>
      <w:r w:rsidR="003E2887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by a native speaker </w:t>
      </w:r>
      <w:r w:rsidRPr="0099453B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and submitted in Standard English; only British English spelling may be used.</w:t>
      </w:r>
    </w:p>
    <w:p w:rsidR="0099453B" w:rsidRPr="003E2887" w:rsidRDefault="0099453B" w:rsidP="009945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99453B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Submission implies that the manuscript has not been published before, and is not currently submitted for publication elsewhere.</w:t>
      </w:r>
    </w:p>
    <w:p w:rsidR="0025457D" w:rsidRPr="002F1652" w:rsidRDefault="00572D19" w:rsidP="002F1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3E2887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No submission and processing fees apply.</w:t>
      </w:r>
    </w:p>
    <w:p w:rsidR="00210816" w:rsidRPr="00210816" w:rsidRDefault="00210816" w:rsidP="00210816">
      <w:pPr>
        <w:spacing w:after="0" w:line="240" w:lineRule="auto"/>
        <w:rPr>
          <w:rFonts w:ascii="Georgia" w:eastAsia="Times New Roman" w:hAnsi="Georgia"/>
          <w:b/>
          <w:sz w:val="26"/>
          <w:szCs w:val="26"/>
        </w:rPr>
      </w:pPr>
      <w:r w:rsidRPr="00210816">
        <w:rPr>
          <w:rFonts w:ascii="Georgia" w:eastAsia="Times New Roman" w:hAnsi="Georgia"/>
          <w:b/>
          <w:sz w:val="26"/>
          <w:szCs w:val="26"/>
        </w:rPr>
        <w:lastRenderedPageBreak/>
        <w:t>Major Dates </w:t>
      </w:r>
      <w:bookmarkStart w:id="0" w:name="_GoBack"/>
      <w:bookmarkEnd w:id="0"/>
    </w:p>
    <w:p w:rsidR="00210816" w:rsidRPr="00210816" w:rsidRDefault="00210816" w:rsidP="00210816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210816" w:rsidRPr="00494851" w:rsidRDefault="00210816" w:rsidP="00494851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210816">
        <w:rPr>
          <w:rFonts w:ascii="Georgia" w:eastAsia="Times New Roman" w:hAnsi="Georgia"/>
          <w:sz w:val="24"/>
          <w:szCs w:val="24"/>
        </w:rPr>
        <w:t>Submissions open from 1 November 2016</w:t>
      </w:r>
      <w:r w:rsidR="00494851">
        <w:rPr>
          <w:rFonts w:ascii="Georgia" w:eastAsia="Times New Roman" w:hAnsi="Georgia"/>
          <w:sz w:val="24"/>
          <w:szCs w:val="24"/>
        </w:rPr>
        <w:t xml:space="preserve"> to</w:t>
      </w:r>
      <w:r w:rsidR="002F1652">
        <w:rPr>
          <w:rFonts w:ascii="Georgia" w:eastAsia="Times New Roman" w:hAnsi="Georgia"/>
          <w:sz w:val="24"/>
          <w:szCs w:val="24"/>
        </w:rPr>
        <w:t xml:space="preserve"> 1 Febr</w:t>
      </w:r>
      <w:r w:rsidRPr="00494851">
        <w:rPr>
          <w:rFonts w:ascii="Georgia" w:eastAsia="Times New Roman" w:hAnsi="Georgia"/>
          <w:sz w:val="24"/>
          <w:szCs w:val="24"/>
        </w:rPr>
        <w:t>uary 2017</w:t>
      </w:r>
    </w:p>
    <w:p w:rsidR="00210816" w:rsidRPr="00210816" w:rsidRDefault="00494851" w:rsidP="0021081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F</w:t>
      </w:r>
      <w:r w:rsidR="00210816" w:rsidRPr="00210816">
        <w:rPr>
          <w:rFonts w:ascii="Georgia" w:eastAsia="Times New Roman" w:hAnsi="Georgia"/>
          <w:sz w:val="24"/>
          <w:szCs w:val="24"/>
        </w:rPr>
        <w:t>irst round of reviews</w:t>
      </w:r>
      <w:r>
        <w:rPr>
          <w:rFonts w:ascii="Georgia" w:eastAsia="Times New Roman" w:hAnsi="Georgia"/>
          <w:sz w:val="24"/>
          <w:szCs w:val="24"/>
        </w:rPr>
        <w:t xml:space="preserve"> completed</w:t>
      </w:r>
      <w:r w:rsidR="00210816" w:rsidRPr="00210816">
        <w:rPr>
          <w:rFonts w:ascii="Georgia" w:eastAsia="Times New Roman" w:hAnsi="Georgia"/>
          <w:sz w:val="24"/>
          <w:szCs w:val="24"/>
        </w:rPr>
        <w:t xml:space="preserve"> by 30 April 2017</w:t>
      </w:r>
    </w:p>
    <w:p w:rsidR="00210816" w:rsidRPr="00210816" w:rsidRDefault="00210816" w:rsidP="0021081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210816">
        <w:rPr>
          <w:rFonts w:ascii="Georgia" w:eastAsia="Times New Roman" w:hAnsi="Georgia"/>
          <w:sz w:val="24"/>
          <w:szCs w:val="24"/>
        </w:rPr>
        <w:t>Revised papers to be submitted by 30 June 2017</w:t>
      </w:r>
    </w:p>
    <w:p w:rsidR="00210816" w:rsidRPr="00210816" w:rsidRDefault="00494851" w:rsidP="0021081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S</w:t>
      </w:r>
      <w:r w:rsidR="00210816" w:rsidRPr="00210816">
        <w:rPr>
          <w:rFonts w:ascii="Georgia" w:eastAsia="Times New Roman" w:hAnsi="Georgia"/>
          <w:sz w:val="24"/>
          <w:szCs w:val="24"/>
        </w:rPr>
        <w:t>econd round of reviews</w:t>
      </w:r>
      <w:r>
        <w:rPr>
          <w:rFonts w:ascii="Georgia" w:eastAsia="Times New Roman" w:hAnsi="Georgia"/>
          <w:sz w:val="24"/>
          <w:szCs w:val="24"/>
        </w:rPr>
        <w:t xml:space="preserve"> completed</w:t>
      </w:r>
      <w:r w:rsidR="00210816" w:rsidRPr="00210816">
        <w:rPr>
          <w:rFonts w:ascii="Georgia" w:eastAsia="Times New Roman" w:hAnsi="Georgia"/>
          <w:sz w:val="24"/>
          <w:szCs w:val="24"/>
        </w:rPr>
        <w:t xml:space="preserve"> by 30 September 2017</w:t>
      </w:r>
    </w:p>
    <w:p w:rsidR="00210816" w:rsidRPr="00210816" w:rsidRDefault="00210816" w:rsidP="0021081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210816">
        <w:rPr>
          <w:rFonts w:ascii="Georgia" w:eastAsia="Times New Roman" w:hAnsi="Georgia"/>
          <w:sz w:val="24"/>
          <w:szCs w:val="24"/>
        </w:rPr>
        <w:t>Final versions of revised papers to be submitted by 30 November 2017</w:t>
      </w:r>
    </w:p>
    <w:p w:rsidR="00210816" w:rsidRPr="00210816" w:rsidRDefault="00210816" w:rsidP="0021081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210816">
        <w:rPr>
          <w:rFonts w:ascii="Georgia" w:eastAsia="Times New Roman" w:hAnsi="Georgia"/>
          <w:sz w:val="24"/>
          <w:szCs w:val="24"/>
        </w:rPr>
        <w:t>Notification of final acceptance for all the papers by 31 December 2017</w:t>
      </w:r>
    </w:p>
    <w:p w:rsidR="00210816" w:rsidRPr="00210816" w:rsidRDefault="00210816" w:rsidP="0021081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210816">
        <w:rPr>
          <w:rFonts w:ascii="Georgia" w:eastAsia="Times New Roman" w:hAnsi="Georgia"/>
          <w:sz w:val="24"/>
          <w:szCs w:val="24"/>
        </w:rPr>
        <w:t>Su</w:t>
      </w:r>
      <w:r w:rsidR="0025457D">
        <w:rPr>
          <w:rFonts w:ascii="Georgia" w:eastAsia="Times New Roman" w:hAnsi="Georgia"/>
          <w:sz w:val="24"/>
          <w:szCs w:val="24"/>
        </w:rPr>
        <w:t>bmission of final version</w:t>
      </w:r>
      <w:r w:rsidRPr="00210816">
        <w:rPr>
          <w:rFonts w:ascii="Georgia" w:eastAsia="Times New Roman" w:hAnsi="Georgia"/>
          <w:sz w:val="24"/>
          <w:szCs w:val="24"/>
        </w:rPr>
        <w:t>s to the editorial team by 31 January 2018</w:t>
      </w:r>
    </w:p>
    <w:p w:rsidR="0025457D" w:rsidRDefault="0025457D">
      <w:pPr>
        <w:rPr>
          <w:rFonts w:ascii="Georgia" w:hAnsi="Georgia"/>
          <w:sz w:val="24"/>
          <w:szCs w:val="24"/>
        </w:rPr>
      </w:pPr>
    </w:p>
    <w:p w:rsidR="00210816" w:rsidRPr="00210816" w:rsidRDefault="00210816">
      <w:pPr>
        <w:rPr>
          <w:rFonts w:ascii="Georgia" w:hAnsi="Georgia"/>
          <w:sz w:val="24"/>
          <w:szCs w:val="24"/>
        </w:rPr>
      </w:pPr>
    </w:p>
    <w:p w:rsidR="003E2887" w:rsidRDefault="003E2887">
      <w:pPr>
        <w:rPr>
          <w:rFonts w:ascii="Georgia" w:hAnsi="Georgia" w:cs="Helvetica"/>
          <w:b/>
          <w:color w:val="000000"/>
          <w:sz w:val="24"/>
          <w:szCs w:val="24"/>
          <w:shd w:val="clear" w:color="auto" w:fill="FFFFFF"/>
        </w:rPr>
      </w:pPr>
      <w:r w:rsidRPr="00210816">
        <w:rPr>
          <w:rFonts w:ascii="Georgia" w:hAnsi="Georgia"/>
          <w:sz w:val="24"/>
          <w:szCs w:val="24"/>
        </w:rPr>
        <w:t>For more specific questions</w:t>
      </w:r>
      <w:r w:rsidR="00210816">
        <w:rPr>
          <w:rFonts w:ascii="Georgia" w:hAnsi="Georgia"/>
          <w:sz w:val="24"/>
          <w:szCs w:val="24"/>
        </w:rPr>
        <w:t xml:space="preserve"> regarding the content of manuscripts</w:t>
      </w:r>
      <w:r w:rsidRPr="00210816">
        <w:rPr>
          <w:rFonts w:ascii="Georgia" w:hAnsi="Georgia"/>
          <w:sz w:val="24"/>
          <w:szCs w:val="24"/>
        </w:rPr>
        <w:t xml:space="preserve">, please contact the Guest Editor at </w:t>
      </w:r>
      <w:hyperlink r:id="rId9" w:history="1">
        <w:r w:rsidR="00210816" w:rsidRPr="00494851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telyas@kau.edu.sa</w:t>
        </w:r>
      </w:hyperlink>
    </w:p>
    <w:p w:rsidR="00210816" w:rsidRDefault="00210816">
      <w:pPr>
        <w:rPr>
          <w:rFonts w:ascii="Georgia" w:hAnsi="Georgia" w:cs="Helvetica"/>
          <w:b/>
          <w:color w:val="000000"/>
          <w:sz w:val="24"/>
          <w:szCs w:val="24"/>
          <w:shd w:val="clear" w:color="auto" w:fill="FFFFFF"/>
        </w:rPr>
      </w:pPr>
    </w:p>
    <w:p w:rsidR="00210816" w:rsidRPr="003E2887" w:rsidRDefault="00210816">
      <w:pPr>
        <w:rPr>
          <w:rFonts w:ascii="Georgia" w:hAnsi="Georgia"/>
          <w:sz w:val="24"/>
          <w:szCs w:val="24"/>
        </w:rPr>
      </w:pPr>
    </w:p>
    <w:sectPr w:rsidR="00210816" w:rsidRPr="003E2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5364"/>
    <w:multiLevelType w:val="hybridMultilevel"/>
    <w:tmpl w:val="D9BE0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BC27EC"/>
    <w:multiLevelType w:val="multilevel"/>
    <w:tmpl w:val="8F86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83751"/>
    <w:multiLevelType w:val="multilevel"/>
    <w:tmpl w:val="ADA4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92C9E"/>
    <w:multiLevelType w:val="multilevel"/>
    <w:tmpl w:val="B3C6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16785"/>
    <w:multiLevelType w:val="multilevel"/>
    <w:tmpl w:val="67E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5"/>
    <w:rsid w:val="00210816"/>
    <w:rsid w:val="00250B59"/>
    <w:rsid w:val="0025457D"/>
    <w:rsid w:val="002F1652"/>
    <w:rsid w:val="003E2887"/>
    <w:rsid w:val="00494851"/>
    <w:rsid w:val="00572D19"/>
    <w:rsid w:val="005E2D86"/>
    <w:rsid w:val="00621671"/>
    <w:rsid w:val="0099453B"/>
    <w:rsid w:val="009B119B"/>
    <w:rsid w:val="00A34B20"/>
    <w:rsid w:val="00A63DA6"/>
    <w:rsid w:val="00D94D55"/>
    <w:rsid w:val="00E153D5"/>
    <w:rsid w:val="00E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4D55"/>
  </w:style>
  <w:style w:type="paragraph" w:styleId="ListParagraph">
    <w:name w:val="List Paragraph"/>
    <w:basedOn w:val="Normal"/>
    <w:uiPriority w:val="34"/>
    <w:qFormat/>
    <w:rsid w:val="0021081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10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4D55"/>
  </w:style>
  <w:style w:type="paragraph" w:styleId="ListParagraph">
    <w:name w:val="List Paragraph"/>
    <w:basedOn w:val="Normal"/>
    <w:uiPriority w:val="34"/>
    <w:qFormat/>
    <w:rsid w:val="0021081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10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s@theeuropeanjournal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europeanjournal.eu/?p=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europeanjournal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lyas@ka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BED075EA.dotm</Template>
  <TotalTime>242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Cirocki</dc:creator>
  <cp:lastModifiedBy>Andrzej Cirocki</cp:lastModifiedBy>
  <cp:revision>6</cp:revision>
  <cp:lastPrinted>2016-10-20T12:26:00Z</cp:lastPrinted>
  <dcterms:created xsi:type="dcterms:W3CDTF">2016-09-29T13:14:00Z</dcterms:created>
  <dcterms:modified xsi:type="dcterms:W3CDTF">2016-10-20T12:27:00Z</dcterms:modified>
</cp:coreProperties>
</file>